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8363"/>
        <w:gridCol w:w="992"/>
        <w:gridCol w:w="1236"/>
      </w:tblGrid>
      <w:tr w:rsidR="00175F61" w:rsidRPr="00D12087" w:rsidTr="00F62881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D55837" w:rsidRDefault="00175F61" w:rsidP="0050212E">
            <w:pPr>
              <w:tabs>
                <w:tab w:val="right" w:pos="13779"/>
              </w:tabs>
              <w:rPr>
                <w:rFonts w:ascii="Arial" w:hAnsi="Arial" w:cs="Arial"/>
                <w:b/>
                <w:sz w:val="28"/>
                <w:szCs w:val="28"/>
                <w:lang w:val="uz-Cyrl-UZ" w:eastAsia="uz-Cyrl-UZ" w:bidi="uz-Cyrl-UZ"/>
              </w:rPr>
            </w:pPr>
            <w:bookmarkStart w:id="0" w:name="_GoBack"/>
            <w:bookmarkEnd w:id="0"/>
            <w:r w:rsidRPr="00D55837">
              <w:rPr>
                <w:rFonts w:ascii="Arial" w:hAnsi="Arial" w:cs="Arial"/>
                <w:b/>
                <w:sz w:val="28"/>
                <w:szCs w:val="28"/>
              </w:rPr>
              <w:t xml:space="preserve">Minutes of Friends of Queens Park, Tuesday </w:t>
            </w:r>
            <w:r w:rsidR="0050212E">
              <w:rPr>
                <w:rFonts w:ascii="Arial" w:hAnsi="Arial" w:cs="Arial"/>
                <w:b/>
                <w:sz w:val="28"/>
                <w:szCs w:val="28"/>
              </w:rPr>
              <w:t>18 November</w:t>
            </w:r>
            <w:r w:rsidRPr="00D55837">
              <w:rPr>
                <w:rFonts w:ascii="Arial" w:hAnsi="Arial" w:cs="Arial"/>
                <w:b/>
                <w:sz w:val="28"/>
                <w:szCs w:val="28"/>
              </w:rPr>
              <w:t xml:space="preserve"> 2014 at 19.00</w:t>
            </w:r>
          </w:p>
        </w:tc>
        <w:tc>
          <w:tcPr>
            <w:tcW w:w="2228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7453BD" wp14:editId="57BD4FD4">
                  <wp:extent cx="1171575" cy="771407"/>
                  <wp:effectExtent l="0" t="0" r="0" b="0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43" cy="78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734004">
        <w:trPr>
          <w:trHeight w:val="340"/>
        </w:trPr>
        <w:tc>
          <w:tcPr>
            <w:tcW w:w="14272" w:type="dxa"/>
            <w:gridSpan w:val="4"/>
            <w:vAlign w:val="center"/>
          </w:tcPr>
          <w:p w:rsidR="0050212E" w:rsidRDefault="00B84A96" w:rsidP="0050212E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A6553">
              <w:rPr>
                <w:rFonts w:ascii="Arial" w:hAnsi="Arial" w:cs="Arial"/>
                <w:b/>
                <w:sz w:val="22"/>
                <w:szCs w:val="22"/>
              </w:rPr>
              <w:t>Present at meeting</w:t>
            </w:r>
            <w:r w:rsidR="00B44712" w:rsidRPr="00DA655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A6553">
              <w:rPr>
                <w:rFonts w:ascii="Arial" w:hAnsi="Arial" w:cs="Arial"/>
                <w:sz w:val="22"/>
                <w:szCs w:val="22"/>
              </w:rPr>
              <w:t xml:space="preserve">Tony Halifax, </w:t>
            </w:r>
            <w:r w:rsidR="000C22E3" w:rsidRPr="00DA6553">
              <w:rPr>
                <w:rFonts w:ascii="Arial" w:hAnsi="Arial" w:cs="Arial"/>
                <w:sz w:val="22"/>
                <w:szCs w:val="22"/>
              </w:rPr>
              <w:t xml:space="preserve">Jane Armstrong, </w:t>
            </w:r>
            <w:r w:rsidR="00D759A5" w:rsidRPr="00DA6553">
              <w:rPr>
                <w:rFonts w:ascii="Arial" w:hAnsi="Arial" w:cs="Arial"/>
                <w:sz w:val="22"/>
                <w:szCs w:val="22"/>
              </w:rPr>
              <w:t>Vivienne McGregor</w:t>
            </w:r>
            <w:r w:rsidR="006C624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876">
              <w:rPr>
                <w:rFonts w:ascii="Arial" w:hAnsi="Arial" w:cs="Arial"/>
                <w:sz w:val="22"/>
                <w:szCs w:val="22"/>
              </w:rPr>
              <w:t>Alyn Walsh, Nicola Diamond</w:t>
            </w:r>
          </w:p>
          <w:p w:rsidR="00DA6553" w:rsidRPr="00DA6553" w:rsidRDefault="006C624C" w:rsidP="0050212E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Apologies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C7959">
              <w:rPr>
                <w:rFonts w:ascii="Arial" w:hAnsi="Arial" w:cs="Arial"/>
                <w:sz w:val="22"/>
                <w:szCs w:val="22"/>
              </w:rPr>
              <w:t>there were no apologies</w:t>
            </w:r>
          </w:p>
        </w:tc>
      </w:tr>
      <w:tr w:rsidR="002953C3" w:rsidRPr="00D12087" w:rsidTr="00F62881">
        <w:trPr>
          <w:trHeight w:val="340"/>
        </w:trPr>
        <w:tc>
          <w:tcPr>
            <w:tcW w:w="3681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12087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.</w:t>
            </w:r>
            <w:r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Pr="00D12087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Agree previous minutes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2953C3" w:rsidRPr="006C624C" w:rsidRDefault="0050212E" w:rsidP="00D76A7B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The minutes of the October meeting were taken as read, and agreed.</w:t>
            </w:r>
            <w:r w:rsidR="002953C3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  </w:t>
            </w: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12087" w:rsidRDefault="002953C3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12087">
              <w:rPr>
                <w:rFonts w:ascii="Arial" w:hAnsi="Arial" w:cs="Arial"/>
                <w:sz w:val="22"/>
                <w:szCs w:val="22"/>
              </w:rPr>
              <w:t>.</w:t>
            </w:r>
            <w:r w:rsidRPr="00D12087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Treasurer’s Report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50212E" w:rsidRDefault="002953C3" w:rsidP="006C7959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 w:rsidRPr="00DA6553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The Treasurer</w:t>
            </w:r>
            <w:r w:rsidR="009122B8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’</w:t>
            </w:r>
            <w:r w:rsidRPr="00DA6553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s report was read and approved</w:t>
            </w: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.  </w:t>
            </w:r>
          </w:p>
          <w:p w:rsidR="0050212E" w:rsidRPr="00D12087" w:rsidRDefault="0050212E" w:rsidP="0050212E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DA655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734004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734004" w:rsidRDefault="00FC457E" w:rsidP="00F62881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3</w:t>
            </w:r>
            <w:r w:rsidR="00F62881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.</w:t>
            </w:r>
            <w:r w:rsidR="00F62881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734004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Funding &amp; Fundraising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CB3B5C" w:rsidRDefault="00680015" w:rsidP="00F62881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C457E">
              <w:rPr>
                <w:rFonts w:ascii="Arial" w:hAnsi="Arial" w:cs="Arial"/>
                <w:sz w:val="22"/>
                <w:szCs w:val="22"/>
              </w:rPr>
              <w:t xml:space="preserve"> grant has been received from Skipton Building Society</w:t>
            </w:r>
            <w:r w:rsidR="00CB3B5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Use of the money to be discussed when funds receive.</w:t>
            </w:r>
          </w:p>
          <w:p w:rsidR="00CB3B5C" w:rsidRDefault="00CB3B5C" w:rsidP="00F62881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Collection boxes – </w:t>
            </w:r>
            <w:r w:rsidR="00FC457E">
              <w:rPr>
                <w:rFonts w:ascii="Arial" w:hAnsi="Arial" w:cs="Arial"/>
                <w:sz w:val="22"/>
                <w:szCs w:val="22"/>
              </w:rPr>
              <w:t>over £50 has been collected from just 2 boxes so far – the other boxes are filling up slowly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C457E" w:rsidRDefault="00FC457E" w:rsidP="00F62881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Heritage lottery application – still under discussion</w:t>
            </w:r>
            <w:r w:rsidR="00D05CE0">
              <w:rPr>
                <w:rFonts w:ascii="Arial" w:hAnsi="Arial" w:cs="Arial"/>
                <w:sz w:val="22"/>
                <w:szCs w:val="22"/>
              </w:rPr>
              <w:t xml:space="preserve"> – has been acknowledged as on right track but need to come up with a plan in partnership with GCC as owners of the park</w:t>
            </w:r>
          </w:p>
          <w:p w:rsidR="00FC457E" w:rsidRDefault="00FC457E" w:rsidP="00F62881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hubs – </w:t>
            </w:r>
            <w:r w:rsidR="00D05CE0">
              <w:rPr>
                <w:rFonts w:ascii="Arial" w:hAnsi="Arial" w:cs="Arial"/>
                <w:sz w:val="22"/>
                <w:szCs w:val="22"/>
              </w:rPr>
              <w:t>still work to be done on this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4004" w:rsidRPr="00A30037" w:rsidRDefault="00734004" w:rsidP="00150FFF">
            <w:pPr>
              <w:spacing w:before="60"/>
              <w:ind w:left="44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F62881" w:rsidRPr="00A30037" w:rsidRDefault="00F62881" w:rsidP="00F62881">
            <w:pPr>
              <w:spacing w:before="6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12087" w:rsidRDefault="00FC457E" w:rsidP="00734004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4</w:t>
            </w:r>
            <w:r w:rsidR="002953C3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.</w:t>
            </w:r>
            <w:r w:rsidR="002953C3"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2953C3" w:rsidRPr="00D12087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Communications</w:t>
            </w:r>
            <w:r w:rsidR="002953C3"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 </w:t>
            </w:r>
            <w:r w:rsidR="00734004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&amp; Events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2953C3" w:rsidRDefault="00D05CE0" w:rsidP="00D05CE0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All correspondence now should go via FoQP email </w:t>
            </w:r>
          </w:p>
          <w:p w:rsidR="00D05CE0" w:rsidRDefault="00D05CE0" w:rsidP="00D05CE0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Monthly update info to be put onto website</w:t>
            </w:r>
          </w:p>
          <w:p w:rsidR="00680015" w:rsidRDefault="00680015" w:rsidP="00D05CE0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Two responses have been received from Volunteer Glasgow website.   Awaiting opportunity to meet with these volunteers.</w:t>
            </w:r>
          </w:p>
          <w:p w:rsidR="00680015" w:rsidRDefault="00680015" w:rsidP="00D05CE0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The boating pond/gabion basket project to be put on hold until funding has been sorted</w:t>
            </w:r>
            <w:r w:rsidR="0086400E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.   If heritage lottery funding is obtained, this will be included as part of the park development</w:t>
            </w: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.</w:t>
            </w:r>
          </w:p>
          <w:p w:rsidR="00F3584F" w:rsidRPr="00F3584F" w:rsidRDefault="00F3584F" w:rsidP="00F3584F">
            <w:pPr>
              <w:spacing w:before="60"/>
              <w:ind w:left="44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114E4D" w:rsidP="00734004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All</w:t>
            </w: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734004" w:rsidRDefault="00680015" w:rsidP="00F62881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5</w:t>
            </w:r>
            <w:r w:rsidR="002953C3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.</w:t>
            </w:r>
            <w:r w:rsidR="002953C3"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F62881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Strategy,</w:t>
            </w:r>
            <w:r w:rsidR="00734004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 Operating Plan</w:t>
            </w:r>
            <w:r w:rsidR="00F62881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 &amp; City Park Status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426619" w:rsidRDefault="00D05CE0" w:rsidP="00114E4D">
            <w:pPr>
              <w:pStyle w:val="ListParagraph"/>
              <w:numPr>
                <w:ilvl w:val="0"/>
                <w:numId w:val="2"/>
              </w:numPr>
              <w:spacing w:before="60" w:after="120"/>
              <w:ind w:left="470" w:hanging="425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Budget information has now be</w:t>
            </w:r>
            <w:r w:rsidR="003D5719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en obtained on Glasgow Green.  It would appear </w:t>
            </w:r>
            <w:r w:rsidR="00F3584F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from the information we have </w:t>
            </w:r>
            <w:r w:rsidR="003D5719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that QP has the lowest per acre budget of the parks in Glasgow.</w:t>
            </w:r>
          </w:p>
          <w:p w:rsidR="003D5719" w:rsidRDefault="003D5719" w:rsidP="003D5719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304"/>
              <w:gridCol w:w="2126"/>
              <w:gridCol w:w="1276"/>
              <w:gridCol w:w="2301"/>
            </w:tblGrid>
            <w:tr w:rsidR="00F3584F" w:rsidRPr="00BA1712" w:rsidTr="00F3584F">
              <w:tc>
                <w:tcPr>
                  <w:tcW w:w="1810" w:type="dxa"/>
                </w:tcPr>
                <w:p w:rsidR="00F3584F" w:rsidRPr="00BA1712" w:rsidRDefault="00F3584F" w:rsidP="00F3584F">
                  <w:pPr>
                    <w:rPr>
                      <w:b/>
                    </w:rPr>
                  </w:pPr>
                  <w:r w:rsidRPr="00BA1712">
                    <w:rPr>
                      <w:b/>
                    </w:rPr>
                    <w:lastRenderedPageBreak/>
                    <w:t xml:space="preserve">Park 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Pr="00BA1712" w:rsidRDefault="00F3584F" w:rsidP="00F358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3584F" w:rsidRPr="00BA1712" w:rsidRDefault="00F3584F" w:rsidP="00F3584F">
                  <w:pPr>
                    <w:jc w:val="center"/>
                    <w:rPr>
                      <w:b/>
                    </w:rPr>
                  </w:pPr>
                  <w:r w:rsidRPr="00BA1712">
                    <w:rPr>
                      <w:b/>
                    </w:rPr>
                    <w:t>Budget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Pr="00BA1712" w:rsidRDefault="00F3584F" w:rsidP="00F3584F">
                  <w:pPr>
                    <w:jc w:val="center"/>
                    <w:rPr>
                      <w:b/>
                    </w:rPr>
                  </w:pPr>
                  <w:r w:rsidRPr="00BA1712">
                    <w:rPr>
                      <w:b/>
                    </w:rPr>
                    <w:t>Acres</w:t>
                  </w:r>
                </w:p>
              </w:tc>
              <w:tc>
                <w:tcPr>
                  <w:tcW w:w="2301" w:type="dxa"/>
                </w:tcPr>
                <w:p w:rsidR="00F3584F" w:rsidRPr="00BA1712" w:rsidRDefault="00F3584F" w:rsidP="00F3584F">
                  <w:pPr>
                    <w:rPr>
                      <w:b/>
                    </w:rPr>
                  </w:pPr>
                  <w:r w:rsidRPr="00BA1712">
                    <w:rPr>
                      <w:b/>
                    </w:rPr>
                    <w:t>Budget per acre</w:t>
                  </w:r>
                </w:p>
              </w:tc>
            </w:tr>
            <w:tr w:rsidR="00F3584F" w:rsidTr="00F3584F">
              <w:tc>
                <w:tcPr>
                  <w:tcW w:w="1810" w:type="dxa"/>
                </w:tcPr>
                <w:p w:rsidR="00F3584F" w:rsidRDefault="00F3584F" w:rsidP="00F3584F">
                  <w:r>
                    <w:t>Botanics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</w:p>
              </w:tc>
              <w:tc>
                <w:tcPr>
                  <w:tcW w:w="2126" w:type="dxa"/>
                </w:tcPr>
                <w:p w:rsidR="00F3584F" w:rsidRDefault="00F3584F" w:rsidP="00F3584F">
                  <w:pPr>
                    <w:tabs>
                      <w:tab w:val="decimal" w:pos="1451"/>
                    </w:tabs>
                  </w:pPr>
                  <w:r>
                    <w:t>£ 2,300,000.00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2301" w:type="dxa"/>
                </w:tcPr>
                <w:p w:rsidR="00F3584F" w:rsidRDefault="00F3584F" w:rsidP="00F3584F">
                  <w:pPr>
                    <w:tabs>
                      <w:tab w:val="decimal" w:pos="1026"/>
                    </w:tabs>
                  </w:pPr>
                  <w:r>
                    <w:t>£ 46,000.00</w:t>
                  </w:r>
                </w:p>
              </w:tc>
            </w:tr>
            <w:tr w:rsidR="00F3584F" w:rsidTr="00F3584F">
              <w:tc>
                <w:tcPr>
                  <w:tcW w:w="1810" w:type="dxa"/>
                </w:tcPr>
                <w:p w:rsidR="00F3584F" w:rsidRDefault="00F3584F" w:rsidP="00F3584F">
                  <w:r>
                    <w:t>Glasgow Green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2013/14</w:t>
                  </w:r>
                </w:p>
              </w:tc>
              <w:tc>
                <w:tcPr>
                  <w:tcW w:w="2126" w:type="dxa"/>
                </w:tcPr>
                <w:p w:rsidR="00F3584F" w:rsidRDefault="00F3584F" w:rsidP="00F3584F">
                  <w:pPr>
                    <w:tabs>
                      <w:tab w:val="decimal" w:pos="1451"/>
                    </w:tabs>
                  </w:pPr>
                  <w:r>
                    <w:t>£ 548,267.00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136</w:t>
                  </w:r>
                </w:p>
              </w:tc>
              <w:tc>
                <w:tcPr>
                  <w:tcW w:w="2301" w:type="dxa"/>
                </w:tcPr>
                <w:p w:rsidR="00F3584F" w:rsidRDefault="00F3584F" w:rsidP="00F3584F">
                  <w:pPr>
                    <w:tabs>
                      <w:tab w:val="decimal" w:pos="1026"/>
                    </w:tabs>
                  </w:pPr>
                  <w:r>
                    <w:t>£ 4,031.38</w:t>
                  </w:r>
                </w:p>
              </w:tc>
            </w:tr>
            <w:tr w:rsidR="00F3584F" w:rsidTr="00F3584F">
              <w:tc>
                <w:tcPr>
                  <w:tcW w:w="1810" w:type="dxa"/>
                </w:tcPr>
                <w:p w:rsidR="00F3584F" w:rsidRDefault="00F3584F" w:rsidP="00F3584F">
                  <w:r>
                    <w:t>Springburn Park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2011/12</w:t>
                  </w:r>
                </w:p>
              </w:tc>
              <w:tc>
                <w:tcPr>
                  <w:tcW w:w="2126" w:type="dxa"/>
                </w:tcPr>
                <w:p w:rsidR="00F3584F" w:rsidRDefault="00F3584F" w:rsidP="00F3584F">
                  <w:pPr>
                    <w:tabs>
                      <w:tab w:val="decimal" w:pos="1451"/>
                    </w:tabs>
                  </w:pPr>
                  <w:r>
                    <w:t xml:space="preserve">£ 295,194.00 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2301" w:type="dxa"/>
                </w:tcPr>
                <w:p w:rsidR="00F3584F" w:rsidRDefault="00F3584F" w:rsidP="00F3584F">
                  <w:pPr>
                    <w:tabs>
                      <w:tab w:val="decimal" w:pos="1026"/>
                    </w:tabs>
                  </w:pPr>
                  <w:r>
                    <w:t>£ 3,833.69</w:t>
                  </w:r>
                </w:p>
              </w:tc>
            </w:tr>
            <w:tr w:rsidR="00F3584F" w:rsidTr="00F3584F">
              <w:tc>
                <w:tcPr>
                  <w:tcW w:w="1810" w:type="dxa"/>
                </w:tcPr>
                <w:p w:rsidR="00F3584F" w:rsidRDefault="00F3584F" w:rsidP="00F3584F">
                  <w:r>
                    <w:t>Alexandra Park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2011/12</w:t>
                  </w:r>
                </w:p>
              </w:tc>
              <w:tc>
                <w:tcPr>
                  <w:tcW w:w="2126" w:type="dxa"/>
                </w:tcPr>
                <w:p w:rsidR="00F3584F" w:rsidRDefault="00F3584F" w:rsidP="00F3584F">
                  <w:pPr>
                    <w:tabs>
                      <w:tab w:val="decimal" w:pos="1451"/>
                    </w:tabs>
                  </w:pPr>
                  <w:r>
                    <w:t>£ 201,992.00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104</w:t>
                  </w:r>
                </w:p>
              </w:tc>
              <w:tc>
                <w:tcPr>
                  <w:tcW w:w="2301" w:type="dxa"/>
                </w:tcPr>
                <w:p w:rsidR="00F3584F" w:rsidRDefault="00F3584F" w:rsidP="00F3584F">
                  <w:pPr>
                    <w:tabs>
                      <w:tab w:val="decimal" w:pos="1026"/>
                    </w:tabs>
                  </w:pPr>
                  <w:r>
                    <w:t>£ 1,942.23</w:t>
                  </w:r>
                </w:p>
              </w:tc>
            </w:tr>
            <w:tr w:rsidR="00F3584F" w:rsidTr="00F3584F">
              <w:tc>
                <w:tcPr>
                  <w:tcW w:w="1810" w:type="dxa"/>
                </w:tcPr>
                <w:p w:rsidR="00F3584F" w:rsidRDefault="00F3584F" w:rsidP="00F3584F">
                  <w:r>
                    <w:t>Queen’s Park</w:t>
                  </w:r>
                </w:p>
              </w:tc>
              <w:tc>
                <w:tcPr>
                  <w:tcW w:w="1304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2011/12</w:t>
                  </w:r>
                </w:p>
              </w:tc>
              <w:tc>
                <w:tcPr>
                  <w:tcW w:w="2126" w:type="dxa"/>
                </w:tcPr>
                <w:p w:rsidR="00F3584F" w:rsidRDefault="00F3584F" w:rsidP="00F3584F">
                  <w:pPr>
                    <w:tabs>
                      <w:tab w:val="decimal" w:pos="1451"/>
                    </w:tabs>
                  </w:pPr>
                  <w:r>
                    <w:t>£ 236,874.00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3584F" w:rsidRDefault="00F3584F" w:rsidP="00F3584F">
                  <w:pPr>
                    <w:jc w:val="center"/>
                  </w:pPr>
                  <w:r>
                    <w:t>148</w:t>
                  </w:r>
                </w:p>
              </w:tc>
              <w:tc>
                <w:tcPr>
                  <w:tcW w:w="2301" w:type="dxa"/>
                </w:tcPr>
                <w:p w:rsidR="00F3584F" w:rsidRDefault="00F3584F" w:rsidP="00F3584F">
                  <w:pPr>
                    <w:tabs>
                      <w:tab w:val="decimal" w:pos="1026"/>
                    </w:tabs>
                  </w:pPr>
                  <w:r>
                    <w:t>£ 1,600.50</w:t>
                  </w:r>
                </w:p>
              </w:tc>
            </w:tr>
          </w:tbl>
          <w:p w:rsidR="00F3584F" w:rsidRPr="003D5719" w:rsidRDefault="00F3584F" w:rsidP="003D5719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426619" w:rsidRDefault="00426619" w:rsidP="002953C3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12087" w:rsidRDefault="00680015" w:rsidP="002F6D12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lastRenderedPageBreak/>
              <w:t>6</w:t>
            </w:r>
            <w:r w:rsidR="002953C3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.</w:t>
            </w:r>
            <w:r w:rsidR="002953C3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2953C3" w:rsidRPr="00D12087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Involvement with Land and Environmental Services (LES)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D76A7B" w:rsidRDefault="00F3584F" w:rsidP="0077501F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Friends </w:t>
            </w:r>
            <w:r w:rsidRPr="00F3584F">
              <w:rPr>
                <w:rFonts w:ascii="Arial" w:hAnsi="Arial" w:cs="Arial"/>
                <w:sz w:val="22"/>
                <w:szCs w:val="22"/>
              </w:rPr>
              <w:t>of Glasgow Parks Forum meeting held on Monday 3rd November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attended by Tony.</w:t>
            </w:r>
            <w:r w:rsidR="00680015">
              <w:rPr>
                <w:rFonts w:ascii="Arial" w:hAnsi="Arial" w:cs="Arial"/>
                <w:sz w:val="22"/>
                <w:szCs w:val="22"/>
              </w:rPr>
              <w:t xml:space="preserve">  Good feedback from the groups, but there appears to be a need to formalise the relationship of the Friends Groups with GCC in order that progress can be made.   Tony to send feedback as approved by FoQP members to GCC.</w:t>
            </w:r>
          </w:p>
          <w:p w:rsidR="00680015" w:rsidRPr="00D76A7B" w:rsidRDefault="00680015" w:rsidP="0077501F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Park status – waiting for outcome of December council meeting</w:t>
            </w:r>
          </w:p>
          <w:p w:rsidR="002953C3" w:rsidRPr="00390FED" w:rsidRDefault="002953C3" w:rsidP="002F6D12">
            <w:pPr>
              <w:spacing w:before="6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0C072F" w:rsidP="002953C3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12087" w:rsidRDefault="00680015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7</w:t>
            </w:r>
            <w:r w:rsidR="002953C3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.</w:t>
            </w:r>
            <w:r w:rsidR="002953C3"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2953C3" w:rsidRPr="00D12087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AOB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680015" w:rsidRDefault="00680015" w:rsidP="0086400E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Cheque signatories – bank paperwork completed for ND as new signatory. </w:t>
            </w:r>
          </w:p>
          <w:p w:rsidR="00680015" w:rsidRDefault="00680015" w:rsidP="0086400E">
            <w:pPr>
              <w:pStyle w:val="ListParagraph"/>
              <w:numPr>
                <w:ilvl w:val="0"/>
                <w:numId w:val="2"/>
              </w:numPr>
              <w:spacing w:before="60"/>
              <w:ind w:left="470" w:hanging="426"/>
              <w:rPr>
                <w:rFonts w:ascii="Arial" w:hAnsi="Arial" w:cs="Arial"/>
                <w:sz w:val="22"/>
                <w:szCs w:val="22"/>
              </w:rPr>
            </w:pPr>
            <w:r w:rsidRPr="0050212E">
              <w:rPr>
                <w:rFonts w:ascii="Arial" w:hAnsi="Arial" w:cs="Arial"/>
                <w:sz w:val="22"/>
                <w:szCs w:val="22"/>
              </w:rPr>
              <w:t>Abi Morden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0212E">
              <w:rPr>
                <w:rFonts w:ascii="Arial" w:hAnsi="Arial" w:cs="Arial"/>
                <w:sz w:val="22"/>
                <w:szCs w:val="22"/>
              </w:rPr>
              <w:t xml:space="preserve"> who resigned as Chair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0212E">
              <w:rPr>
                <w:rFonts w:ascii="Arial" w:hAnsi="Arial" w:cs="Arial"/>
                <w:sz w:val="22"/>
                <w:szCs w:val="22"/>
              </w:rPr>
              <w:t xml:space="preserve"> is no longer contactable and the Board now wish to formally remove her as a Board Member and cheque signatory.  This was approved by the Board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953C3" w:rsidRPr="00D12087" w:rsidRDefault="002953C3" w:rsidP="00680015">
            <w:pPr>
              <w:spacing w:before="6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2953C3" w:rsidRPr="00D12087" w:rsidTr="00F62881">
        <w:trPr>
          <w:trHeight w:val="567"/>
        </w:trPr>
        <w:tc>
          <w:tcPr>
            <w:tcW w:w="3681" w:type="dxa"/>
            <w:tcBorders>
              <w:right w:val="single" w:sz="4" w:space="0" w:color="000000" w:themeColor="text1"/>
            </w:tcBorders>
          </w:tcPr>
          <w:p w:rsidR="002953C3" w:rsidRPr="00D76A7B" w:rsidRDefault="00680015" w:rsidP="00D76A7B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8</w:t>
            </w:r>
            <w:r w:rsidR="002953C3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.</w:t>
            </w:r>
            <w:r w:rsidR="002953C3" w:rsidRPr="00D1208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ab/>
            </w:r>
            <w:r w:rsidR="002953C3" w:rsidRPr="00D12087">
              <w:rPr>
                <w:rFonts w:ascii="Arial" w:hAnsi="Arial" w:cs="Arial"/>
                <w:sz w:val="22"/>
                <w:szCs w:val="22"/>
                <w:lang w:val="uz-Cyrl-UZ" w:eastAsia="uz-Cyrl-UZ" w:bidi="uz-Cyrl-UZ"/>
              </w:rPr>
              <w:t>Date and time for next meeting</w:t>
            </w:r>
          </w:p>
        </w:tc>
        <w:tc>
          <w:tcPr>
            <w:tcW w:w="9355" w:type="dxa"/>
            <w:gridSpan w:val="2"/>
            <w:tcBorders>
              <w:left w:val="single" w:sz="4" w:space="0" w:color="000000" w:themeColor="text1"/>
            </w:tcBorders>
          </w:tcPr>
          <w:p w:rsidR="002953C3" w:rsidRPr="00041D6C" w:rsidRDefault="00680015" w:rsidP="002F6D12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  <w:t>There will be no meeting in December.   The next meeting will be on 20 January 2015</w:t>
            </w:r>
            <w:r w:rsidR="002953C3"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  <w:t xml:space="preserve"> </w:t>
            </w:r>
            <w:r w:rsidR="002953C3" w:rsidRPr="00041D6C"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  <w:t>- 7:00pm</w:t>
            </w:r>
            <w:r w:rsidR="002953C3" w:rsidRPr="00041D6C"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  <w:t xml:space="preserve"> </w:t>
            </w:r>
            <w:r w:rsidR="002953C3" w:rsidRPr="00041D6C"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  <w:t>- at Langside Hall</w:t>
            </w:r>
          </w:p>
          <w:p w:rsidR="002953C3" w:rsidRPr="00D12087" w:rsidRDefault="002953C3" w:rsidP="00524225">
            <w:pPr>
              <w:spacing w:before="6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  <w:tc>
          <w:tcPr>
            <w:tcW w:w="1236" w:type="dxa"/>
            <w:tcBorders>
              <w:left w:val="single" w:sz="4" w:space="0" w:color="000000" w:themeColor="text1"/>
            </w:tcBorders>
          </w:tcPr>
          <w:p w:rsidR="002953C3" w:rsidRDefault="002953C3" w:rsidP="002F6D12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eastAsia="uz-Cyrl-UZ" w:bidi="uz-Cyrl-UZ"/>
              </w:rPr>
            </w:pPr>
          </w:p>
        </w:tc>
      </w:tr>
    </w:tbl>
    <w:p w:rsidR="00DA6553" w:rsidRDefault="00DA6553">
      <w:pPr>
        <w:rPr>
          <w:rFonts w:ascii="Arial" w:hAnsi="Arial"/>
          <w:sz w:val="22"/>
          <w:lang w:eastAsia="uz-Cyrl-UZ" w:bidi="uz-Cyrl-UZ"/>
        </w:rPr>
      </w:pPr>
    </w:p>
    <w:sectPr w:rsidR="00DA6553" w:rsidSect="00F70A17">
      <w:footerReference w:type="default" r:id="rId10"/>
      <w:pgSz w:w="16834" w:h="11904" w:orient="landscape"/>
      <w:pgMar w:top="1134" w:right="1134" w:bottom="1134" w:left="1418" w:header="709" w:footer="709" w:gutter="0"/>
      <w:cols w:sep="1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17" w:rsidRDefault="00691417">
      <w:pPr>
        <w:spacing w:after="0"/>
      </w:pPr>
      <w:r>
        <w:separator/>
      </w:r>
    </w:p>
  </w:endnote>
  <w:endnote w:type="continuationSeparator" w:id="0">
    <w:p w:rsidR="00691417" w:rsidRDefault="00691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40" w:rsidRPr="007420F1" w:rsidRDefault="00A62740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1B58DD">
      <w:rPr>
        <w:rStyle w:val="PageNumber"/>
        <w:rFonts w:ascii="Arial Narrow" w:hAnsi="Arial Narrow"/>
        <w:noProof/>
        <w:sz w:val="18"/>
        <w:szCs w:val="18"/>
      </w:rPr>
      <w:t>1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A62740" w:rsidRDefault="007420F1" w:rsidP="00CA1135">
    <w:pPr>
      <w:pStyle w:val="Footer"/>
      <w:ind w:right="360"/>
      <w:rPr>
        <w:rFonts w:ascii="Arial Narrow" w:hAnsi="Arial Narrow"/>
        <w:sz w:val="18"/>
        <w:szCs w:val="18"/>
      </w:rPr>
    </w:pPr>
    <w:r w:rsidRPr="007420F1">
      <w:rPr>
        <w:rFonts w:ascii="Arial Narrow" w:hAnsi="Arial Narrow"/>
        <w:sz w:val="18"/>
        <w:szCs w:val="18"/>
      </w:rPr>
      <w:fldChar w:fldCharType="begin"/>
    </w:r>
    <w:r w:rsidRPr="007420F1">
      <w:rPr>
        <w:rFonts w:ascii="Arial Narrow" w:hAnsi="Arial Narrow"/>
        <w:sz w:val="18"/>
        <w:szCs w:val="18"/>
      </w:rPr>
      <w:instrText xml:space="preserve"> FILENAME \* MERGEFORMAT </w:instrText>
    </w:r>
    <w:r w:rsidRPr="007420F1">
      <w:rPr>
        <w:rFonts w:ascii="Arial Narrow" w:hAnsi="Arial Narrow"/>
        <w:sz w:val="18"/>
        <w:szCs w:val="18"/>
      </w:rPr>
      <w:fldChar w:fldCharType="separate"/>
    </w:r>
    <w:r w:rsidR="00ED662B">
      <w:rPr>
        <w:rFonts w:ascii="Arial Narrow" w:hAnsi="Arial Narrow"/>
        <w:noProof/>
        <w:sz w:val="18"/>
        <w:szCs w:val="18"/>
      </w:rPr>
      <w:t>2014 -10 - FoQP Minutes - October</w:t>
    </w:r>
    <w:r w:rsidRPr="007420F1">
      <w:rPr>
        <w:rFonts w:ascii="Arial Narrow" w:hAnsi="Arial Narrow"/>
        <w:sz w:val="18"/>
        <w:szCs w:val="18"/>
      </w:rPr>
      <w:fldChar w:fldCharType="end"/>
    </w:r>
  </w:p>
  <w:p w:rsidR="00C24265" w:rsidRPr="00C24265" w:rsidRDefault="00691417" w:rsidP="00C24265">
    <w:pPr>
      <w:pStyle w:val="Footer"/>
      <w:tabs>
        <w:tab w:val="clear" w:pos="4320"/>
        <w:tab w:val="clear" w:pos="8640"/>
        <w:tab w:val="left" w:pos="13892"/>
      </w:tabs>
      <w:ind w:right="357"/>
      <w:rPr>
        <w:rFonts w:ascii="Arial Narrow" w:hAnsi="Arial Narrow" w:cs="Arial"/>
        <w:sz w:val="20"/>
        <w:szCs w:val="20"/>
      </w:rPr>
    </w:pPr>
    <w:hyperlink r:id="rId1" w:history="1">
      <w:r w:rsidR="00C24265" w:rsidRPr="00C24265">
        <w:rPr>
          <w:rStyle w:val="Hyperlink"/>
          <w:rFonts w:ascii="Arial Narrow" w:hAnsi="Arial Narrow" w:cs="Arial"/>
          <w:sz w:val="20"/>
          <w:szCs w:val="20"/>
          <w:lang w:eastAsia="uz-Cyrl-UZ" w:bidi="uz-Cyrl-UZ"/>
        </w:rPr>
        <w:t>http://www.friendsofqueensparkglasgow.org.uk/</w:t>
      </w:r>
    </w:hyperlink>
    <w:r w:rsidR="00C24265" w:rsidRPr="00C24265">
      <w:rPr>
        <w:rStyle w:val="Hyperlink"/>
        <w:rFonts w:ascii="Arial Narrow" w:hAnsi="Arial Narrow" w:cs="Arial"/>
        <w:sz w:val="20"/>
        <w:szCs w:val="20"/>
        <w:u w:val="none"/>
        <w:lang w:eastAsia="uz-Cyrl-UZ" w:bidi="uz-Cyrl-UZ"/>
      </w:rPr>
      <w:ptab w:relativeTo="margin" w:alignment="right" w:leader="none"/>
    </w:r>
    <w:r w:rsidR="00C24265" w:rsidRPr="00C24265">
      <w:rPr>
        <w:rStyle w:val="Hyperlink"/>
        <w:rFonts w:ascii="Arial Narrow" w:hAnsi="Arial Narrow" w:cs="Arial"/>
        <w:sz w:val="20"/>
        <w:szCs w:val="20"/>
        <w:u w:val="none"/>
        <w:lang w:eastAsia="uz-Cyrl-UZ" w:bidi="uz-Cyrl-UZ"/>
      </w:rPr>
      <w:t>www.facebook.com/pages/Friends-of-Queens-Park-Glasgow/1456027727968260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17" w:rsidRDefault="00691417">
      <w:pPr>
        <w:spacing w:after="0"/>
      </w:pPr>
      <w:r>
        <w:separator/>
      </w:r>
    </w:p>
  </w:footnote>
  <w:footnote w:type="continuationSeparator" w:id="0">
    <w:p w:rsidR="00691417" w:rsidRDefault="006914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5"/>
    <w:rsid w:val="00041D6C"/>
    <w:rsid w:val="00047D6E"/>
    <w:rsid w:val="0005510A"/>
    <w:rsid w:val="000A03FF"/>
    <w:rsid w:val="000B7114"/>
    <w:rsid w:val="000C072F"/>
    <w:rsid w:val="000C22E3"/>
    <w:rsid w:val="000D098C"/>
    <w:rsid w:val="00114E4D"/>
    <w:rsid w:val="00125B73"/>
    <w:rsid w:val="00175F61"/>
    <w:rsid w:val="001858C8"/>
    <w:rsid w:val="001A40A3"/>
    <w:rsid w:val="001B58DD"/>
    <w:rsid w:val="001E2D7E"/>
    <w:rsid w:val="00200A17"/>
    <w:rsid w:val="002038CD"/>
    <w:rsid w:val="00204A74"/>
    <w:rsid w:val="00212402"/>
    <w:rsid w:val="00255E96"/>
    <w:rsid w:val="00257CB5"/>
    <w:rsid w:val="0029343A"/>
    <w:rsid w:val="002953C3"/>
    <w:rsid w:val="002A34B5"/>
    <w:rsid w:val="002C5D3B"/>
    <w:rsid w:val="002F6D12"/>
    <w:rsid w:val="0033751E"/>
    <w:rsid w:val="00341F50"/>
    <w:rsid w:val="003450D5"/>
    <w:rsid w:val="00372BCE"/>
    <w:rsid w:val="003742BA"/>
    <w:rsid w:val="00387C02"/>
    <w:rsid w:val="00390FED"/>
    <w:rsid w:val="003978BB"/>
    <w:rsid w:val="003D0DC4"/>
    <w:rsid w:val="003D5719"/>
    <w:rsid w:val="00412DB1"/>
    <w:rsid w:val="00426619"/>
    <w:rsid w:val="0044061B"/>
    <w:rsid w:val="0045441B"/>
    <w:rsid w:val="004911FD"/>
    <w:rsid w:val="004D5A52"/>
    <w:rsid w:val="004D6BD3"/>
    <w:rsid w:val="004E2AFA"/>
    <w:rsid w:val="0050212E"/>
    <w:rsid w:val="0050661A"/>
    <w:rsid w:val="00512638"/>
    <w:rsid w:val="00524225"/>
    <w:rsid w:val="005244AE"/>
    <w:rsid w:val="005276A1"/>
    <w:rsid w:val="00545F3C"/>
    <w:rsid w:val="00593C10"/>
    <w:rsid w:val="00594927"/>
    <w:rsid w:val="00595D50"/>
    <w:rsid w:val="005D45AE"/>
    <w:rsid w:val="005E1755"/>
    <w:rsid w:val="005F5D58"/>
    <w:rsid w:val="00626B8E"/>
    <w:rsid w:val="00647AEC"/>
    <w:rsid w:val="00650698"/>
    <w:rsid w:val="0067711B"/>
    <w:rsid w:val="00680015"/>
    <w:rsid w:val="00683276"/>
    <w:rsid w:val="00691417"/>
    <w:rsid w:val="006A310E"/>
    <w:rsid w:val="006A42F9"/>
    <w:rsid w:val="006C624C"/>
    <w:rsid w:val="006C6860"/>
    <w:rsid w:val="006C7959"/>
    <w:rsid w:val="00734004"/>
    <w:rsid w:val="007420F1"/>
    <w:rsid w:val="00775D5D"/>
    <w:rsid w:val="00792A1B"/>
    <w:rsid w:val="00795876"/>
    <w:rsid w:val="007B3B34"/>
    <w:rsid w:val="007C7F0C"/>
    <w:rsid w:val="007E1E6C"/>
    <w:rsid w:val="00800D4C"/>
    <w:rsid w:val="0080424C"/>
    <w:rsid w:val="008049DE"/>
    <w:rsid w:val="0083035C"/>
    <w:rsid w:val="008429FE"/>
    <w:rsid w:val="0086400E"/>
    <w:rsid w:val="00886A95"/>
    <w:rsid w:val="008B62C7"/>
    <w:rsid w:val="00905EF9"/>
    <w:rsid w:val="009122B8"/>
    <w:rsid w:val="009536F3"/>
    <w:rsid w:val="00972E0B"/>
    <w:rsid w:val="00994A22"/>
    <w:rsid w:val="009D6529"/>
    <w:rsid w:val="00A30037"/>
    <w:rsid w:val="00A3735C"/>
    <w:rsid w:val="00A4034F"/>
    <w:rsid w:val="00A46BF0"/>
    <w:rsid w:val="00A62740"/>
    <w:rsid w:val="00A70C5F"/>
    <w:rsid w:val="00A7777C"/>
    <w:rsid w:val="00A9710A"/>
    <w:rsid w:val="00AA58E7"/>
    <w:rsid w:val="00AB3094"/>
    <w:rsid w:val="00B165B6"/>
    <w:rsid w:val="00B22D54"/>
    <w:rsid w:val="00B30703"/>
    <w:rsid w:val="00B3261E"/>
    <w:rsid w:val="00B44712"/>
    <w:rsid w:val="00B716F9"/>
    <w:rsid w:val="00B72989"/>
    <w:rsid w:val="00B84A96"/>
    <w:rsid w:val="00BD3631"/>
    <w:rsid w:val="00BE13F2"/>
    <w:rsid w:val="00C02ACF"/>
    <w:rsid w:val="00C24265"/>
    <w:rsid w:val="00C30B54"/>
    <w:rsid w:val="00C51465"/>
    <w:rsid w:val="00CA1135"/>
    <w:rsid w:val="00CB3B5C"/>
    <w:rsid w:val="00CB758A"/>
    <w:rsid w:val="00CD417E"/>
    <w:rsid w:val="00CE0525"/>
    <w:rsid w:val="00CE2AD1"/>
    <w:rsid w:val="00CE2DFA"/>
    <w:rsid w:val="00CE7B99"/>
    <w:rsid w:val="00CF6929"/>
    <w:rsid w:val="00D05CE0"/>
    <w:rsid w:val="00D11763"/>
    <w:rsid w:val="00D12087"/>
    <w:rsid w:val="00D55837"/>
    <w:rsid w:val="00D60162"/>
    <w:rsid w:val="00D66893"/>
    <w:rsid w:val="00D759A5"/>
    <w:rsid w:val="00D76A7B"/>
    <w:rsid w:val="00D96FB2"/>
    <w:rsid w:val="00DA6129"/>
    <w:rsid w:val="00DA6553"/>
    <w:rsid w:val="00DD0A5C"/>
    <w:rsid w:val="00DE2F93"/>
    <w:rsid w:val="00E36299"/>
    <w:rsid w:val="00E961D1"/>
    <w:rsid w:val="00EC13A7"/>
    <w:rsid w:val="00ED662B"/>
    <w:rsid w:val="00EE107C"/>
    <w:rsid w:val="00EF39E6"/>
    <w:rsid w:val="00F00DAC"/>
    <w:rsid w:val="00F03E99"/>
    <w:rsid w:val="00F10F0D"/>
    <w:rsid w:val="00F16868"/>
    <w:rsid w:val="00F172A5"/>
    <w:rsid w:val="00F24630"/>
    <w:rsid w:val="00F3584F"/>
    <w:rsid w:val="00F42980"/>
    <w:rsid w:val="00F47E43"/>
    <w:rsid w:val="00F55E01"/>
    <w:rsid w:val="00F62881"/>
    <w:rsid w:val="00F70A17"/>
    <w:rsid w:val="00F75A2A"/>
    <w:rsid w:val="00F80829"/>
    <w:rsid w:val="00FA41E1"/>
    <w:rsid w:val="00FC457E"/>
    <w:rsid w:val="00FC5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sofqueensparkglasgow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275D-6026-403F-89B6-D63CE1FC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2</cp:revision>
  <cp:lastPrinted>2014-10-25T15:37:00Z</cp:lastPrinted>
  <dcterms:created xsi:type="dcterms:W3CDTF">2014-11-24T11:41:00Z</dcterms:created>
  <dcterms:modified xsi:type="dcterms:W3CDTF">2014-11-24T11:41:00Z</dcterms:modified>
</cp:coreProperties>
</file>