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Borders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384"/>
        <w:gridCol w:w="2523"/>
        <w:gridCol w:w="1134"/>
      </w:tblGrid>
      <w:tr w:rsidR="00175F61" w:rsidRPr="00D12087" w:rsidTr="00D276A5">
        <w:trPr>
          <w:trHeight w:val="1408"/>
        </w:trPr>
        <w:tc>
          <w:tcPr>
            <w:tcW w:w="12044" w:type="dxa"/>
            <w:gridSpan w:val="2"/>
            <w:vAlign w:val="center"/>
          </w:tcPr>
          <w:p w:rsidR="00175F61" w:rsidRPr="0006129E" w:rsidRDefault="00175F61" w:rsidP="00E540C0">
            <w:pPr>
              <w:rPr>
                <w:b/>
                <w:sz w:val="28"/>
                <w:szCs w:val="28"/>
                <w:lang w:val="uz-Cyrl-UZ" w:eastAsia="uz-Cyrl-UZ" w:bidi="uz-Cyrl-UZ"/>
              </w:rPr>
            </w:pPr>
            <w:bookmarkStart w:id="0" w:name="_GoBack"/>
            <w:bookmarkEnd w:id="0"/>
            <w:r w:rsidRPr="0006129E">
              <w:rPr>
                <w:b/>
                <w:sz w:val="28"/>
                <w:szCs w:val="28"/>
              </w:rPr>
              <w:t xml:space="preserve">Minutes of Friends of Queens Park, </w:t>
            </w:r>
            <w:r w:rsidR="00FF4BE4">
              <w:rPr>
                <w:b/>
                <w:sz w:val="28"/>
                <w:szCs w:val="28"/>
              </w:rPr>
              <w:t xml:space="preserve"> held on Tuesday 18</w:t>
            </w:r>
            <w:r w:rsidR="00FF4BE4" w:rsidRPr="00FF4BE4">
              <w:rPr>
                <w:b/>
                <w:sz w:val="28"/>
                <w:szCs w:val="28"/>
                <w:vertAlign w:val="superscript"/>
              </w:rPr>
              <w:t>th</w:t>
            </w:r>
            <w:r w:rsidR="00FF4BE4">
              <w:rPr>
                <w:b/>
                <w:sz w:val="28"/>
                <w:szCs w:val="28"/>
              </w:rPr>
              <w:t xml:space="preserve"> January, 2022</w:t>
            </w:r>
            <w:r w:rsidR="00307F4D">
              <w:rPr>
                <w:b/>
                <w:sz w:val="28"/>
                <w:szCs w:val="28"/>
              </w:rPr>
              <w:t xml:space="preserve"> at Wellcroft Bowling Club, Queen’s Drive, Glasgow </w:t>
            </w:r>
          </w:p>
        </w:tc>
        <w:tc>
          <w:tcPr>
            <w:tcW w:w="3657" w:type="dxa"/>
            <w:gridSpan w:val="2"/>
            <w:vAlign w:val="center"/>
          </w:tcPr>
          <w:p w:rsidR="00175F61" w:rsidRPr="00D12087" w:rsidRDefault="00F62881" w:rsidP="00175F61">
            <w:pPr>
              <w:tabs>
                <w:tab w:val="right" w:pos="13779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64000" cy="568885"/>
                  <wp:effectExtent l="0" t="0" r="0" b="3175"/>
                  <wp:docPr id="3" name="Picture 3" descr="http://www.friendsofqueensparkglasgow.org.uk/wp-content/uploads/2014/03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iendsofqueensparkglasgow.org.uk/wp-content/uploads/2014/03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56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01" w:rsidRPr="00D12087" w:rsidTr="00D276A5">
        <w:trPr>
          <w:trHeight w:val="340"/>
        </w:trPr>
        <w:tc>
          <w:tcPr>
            <w:tcW w:w="15701" w:type="dxa"/>
            <w:gridSpan w:val="4"/>
            <w:vAlign w:val="center"/>
          </w:tcPr>
          <w:p w:rsidR="00EE4F10" w:rsidRDefault="00B84A96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D1B">
              <w:rPr>
                <w:rFonts w:ascii="Arial" w:hAnsi="Arial" w:cs="Arial"/>
                <w:b/>
                <w:sz w:val="20"/>
                <w:szCs w:val="20"/>
              </w:rPr>
              <w:t>Present at meeting</w:t>
            </w:r>
            <w:r w:rsidR="00B44712" w:rsidRPr="00F80D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4BE4">
              <w:rPr>
                <w:rFonts w:ascii="Arial" w:hAnsi="Arial" w:cs="Arial"/>
                <w:sz w:val="20"/>
                <w:szCs w:val="20"/>
              </w:rPr>
              <w:t xml:space="preserve"> Susan Readman, Gail McCulloch, and Janet Muir </w:t>
            </w:r>
            <w:r w:rsidR="00307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45CB" w:rsidRDefault="00A245CB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45CB" w:rsidRDefault="00964513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not quorate, but members</w:t>
            </w:r>
            <w:r w:rsidR="00FF4BE4">
              <w:rPr>
                <w:rFonts w:ascii="Arial" w:hAnsi="Arial" w:cs="Arial"/>
                <w:b/>
                <w:sz w:val="20"/>
                <w:szCs w:val="20"/>
              </w:rPr>
              <w:t xml:space="preserve"> pro</w:t>
            </w:r>
            <w:r w:rsidR="008D7E81">
              <w:rPr>
                <w:rFonts w:ascii="Arial" w:hAnsi="Arial" w:cs="Arial"/>
                <w:b/>
                <w:sz w:val="20"/>
                <w:szCs w:val="20"/>
              </w:rPr>
              <w:t xml:space="preserve">ceeded to action some business tasks. </w:t>
            </w:r>
          </w:p>
          <w:p w:rsidR="00CD1B56" w:rsidRPr="00F80D1B" w:rsidRDefault="00CD1B56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C3" w:rsidRPr="00D12087" w:rsidTr="00D276A5">
        <w:trPr>
          <w:trHeight w:val="340"/>
        </w:trPr>
        <w:tc>
          <w:tcPr>
            <w:tcW w:w="2660" w:type="dxa"/>
            <w:tcBorders>
              <w:righ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tabs>
                <w:tab w:val="left" w:pos="452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Pr="00D12087" w:rsidRDefault="002953C3" w:rsidP="00295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953C3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2953C3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</w:t>
            </w:r>
            <w:r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D704E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P</w:t>
            </w:r>
            <w:r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revious minutes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2953C3" w:rsidRPr="00F80D1B" w:rsidRDefault="00307F4D" w:rsidP="00AA7053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Approved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Default="002953C3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D276A5">
        <w:trPr>
          <w:trHeight w:val="426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2953C3" w:rsidP="00CF6929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</w:rPr>
              <w:t>2.</w:t>
            </w:r>
            <w:r w:rsidRPr="00F80D1B">
              <w:rPr>
                <w:rFonts w:ascii="Arial" w:hAnsi="Arial" w:cs="Arial"/>
                <w:sz w:val="20"/>
                <w:szCs w:val="20"/>
              </w:rPr>
              <w:tab/>
            </w:r>
            <w:r w:rsidR="00307F4D">
              <w:rPr>
                <w:rFonts w:ascii="Arial" w:hAnsi="Arial" w:cs="Arial"/>
                <w:sz w:val="20"/>
                <w:szCs w:val="20"/>
              </w:rPr>
              <w:t xml:space="preserve">Matters Arising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53833" w:rsidRDefault="00B62DC6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Queen’s Park Working Group Meeting </w:t>
            </w:r>
          </w:p>
          <w:p w:rsidR="00FF4BE4" w:rsidRDefault="00FF4BE4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Minutes of </w:t>
            </w:r>
            <w:r w:rsid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Queen’s Park Working Group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meeting, 9</w:t>
            </w:r>
            <w:r w:rsidRPr="00FF4BE4">
              <w:rPr>
                <w:rFonts w:ascii="Arial" w:hAnsi="Arial" w:cs="Arial"/>
                <w:sz w:val="20"/>
                <w:szCs w:val="20"/>
                <w:vertAlign w:val="superscript"/>
                <w:lang w:eastAsia="uz-Cyrl-UZ" w:bidi="uz-Cyrl-UZ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December had been provided by Shawlands and Strathbungo Community Council. </w:t>
            </w:r>
          </w:p>
          <w:p w:rsidR="00FF4BE4" w:rsidRDefault="00FF4BE4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Decisions relevant to FoQP included: </w:t>
            </w:r>
          </w:p>
          <w:p w:rsidR="00FF4BE4" w:rsidRPr="00B62DC6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Glasshouse re-opening – Master Plan re: capital and revenue funding </w:t>
            </w:r>
          </w:p>
          <w:p w:rsidR="00FF4BE4" w:rsidRPr="00B62DC6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Area Partnership Funding to Queen’s Park</w:t>
            </w:r>
          </w:p>
          <w:p w:rsidR="00FF4BE4" w:rsidRPr="00B62DC6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Park Site Visit – surface water drainage </w:t>
            </w:r>
          </w:p>
          <w:p w:rsidR="00FF4BE4" w:rsidRPr="00B62DC6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Central Government Funding for nature restoration </w:t>
            </w:r>
          </w:p>
          <w:p w:rsidR="00FF4BE4" w:rsidRPr="00B62DC6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‘Place-Making’ process to explore Development Plan for the Park </w:t>
            </w:r>
          </w:p>
          <w:p w:rsidR="00FF4BE4" w:rsidRPr="00B62DC6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SRUC – use of Nursery Area in Glasshouse </w:t>
            </w:r>
          </w:p>
          <w:p w:rsidR="00FF4BE4" w:rsidRPr="00B62DC6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Andrew Sinclair taking over from Ewan Donaldson as key GCC Officer</w:t>
            </w:r>
            <w:r w:rsid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(city-wide) </w:t>
            </w: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for Parks. Kevin McCormack – GCC Officer for Park’s Vision and Community Engagement </w:t>
            </w:r>
          </w:p>
          <w:p w:rsidR="00FF4BE4" w:rsidRPr="00B62DC6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Lighting in the Park</w:t>
            </w:r>
          </w:p>
          <w:p w:rsidR="00FF4BE4" w:rsidRDefault="00FF4BE4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Benches for Roma Groups </w:t>
            </w:r>
          </w:p>
          <w:p w:rsidR="00B62DC6" w:rsidRPr="00B62DC6" w:rsidRDefault="00B62DC6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Membership of WG to be extended to SRUC and Allotments Association </w:t>
            </w:r>
          </w:p>
          <w:p w:rsidR="00B62DC6" w:rsidRDefault="00B62DC6" w:rsidP="00B62DC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Working Group meetings to be held be-monthly (preferred time Thurs. afternoons at 3 pm) </w:t>
            </w:r>
          </w:p>
          <w:p w:rsidR="00FF4BE4" w:rsidRDefault="00B62DC6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>Action</w:t>
            </w: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: </w:t>
            </w:r>
          </w:p>
          <w:p w:rsidR="00307F4D" w:rsidRPr="00307F4D" w:rsidRDefault="00B62DC6" w:rsidP="00FF4BE4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Susan to talk with Toni Torchel (SSCC) to find out if Community Council is exploring ‘nature restoration’ funding.  Expressions of Interest to be submitted by 18</w:t>
            </w:r>
            <w:r w:rsidRPr="00B62DC6">
              <w:rPr>
                <w:rFonts w:ascii="Arial" w:hAnsi="Arial" w:cs="Arial"/>
                <w:sz w:val="20"/>
                <w:szCs w:val="20"/>
                <w:vertAlign w:val="superscript"/>
                <w:lang w:eastAsia="uz-Cyrl-UZ" w:bidi="uz-Cyrl-UZ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February 2022.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Default="00FF4BE4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SR/GMc/JM</w:t>
            </w:r>
          </w:p>
          <w:p w:rsidR="00FF4BE4" w:rsidRPr="00DA6553" w:rsidRDefault="00FF4BE4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B823D4">
        <w:trPr>
          <w:trHeight w:val="728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76010E" w:rsidP="00B53833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3</w:t>
            </w:r>
            <w:r w:rsidR="002953C3"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="002953C3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B823D4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Treasurer’s Report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823D4" w:rsidRDefault="00B62DC6" w:rsidP="00B823D4">
            <w:pPr>
              <w:spacing w:before="24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Current Balance: £7,806.12 </w:t>
            </w:r>
          </w:p>
          <w:p w:rsidR="00B62DC6" w:rsidRDefault="00B62DC6" w:rsidP="00B823D4">
            <w:pPr>
              <w:spacing w:before="24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Annual Accounts have been submitted to OSCR.  Thanks to Toni Torchel for providing external scrutiny of Accounts.  </w:t>
            </w:r>
          </w:p>
          <w:p w:rsidR="00FD1FF0" w:rsidRDefault="00FD1FF0" w:rsidP="00B823D4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</w:p>
          <w:p w:rsidR="00B62DC6" w:rsidRDefault="00B62DC6" w:rsidP="00B823D4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B62DC6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lastRenderedPageBreak/>
              <w:t xml:space="preserve">Action </w:t>
            </w:r>
          </w:p>
          <w:p w:rsidR="00B62DC6" w:rsidRPr="00E540C0" w:rsidRDefault="00B62DC6" w:rsidP="00B823D4">
            <w:pPr>
              <w:spacing w:before="24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Gail to send M &amp; S Voucher in app</w:t>
            </w:r>
            <w:r w:rsidR="00964513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reciation/acknowledgement of Toni’s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contribution.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C7AC9" w:rsidRDefault="00B823D4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lastRenderedPageBreak/>
              <w:t>GMc</w:t>
            </w:r>
          </w:p>
          <w:p w:rsidR="00D838EE" w:rsidRDefault="00D838EE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  <w:p w:rsidR="00D838EE" w:rsidRDefault="00D838EE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D276A5">
        <w:trPr>
          <w:trHeight w:val="420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B823D4" w:rsidRDefault="00E30050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4.  Volunteering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823D4" w:rsidRPr="00E30050" w:rsidRDefault="00E30050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E30050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Volunteering</w:t>
            </w:r>
          </w:p>
          <w:p w:rsidR="00E30050" w:rsidRDefault="00E30050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Weekly volunteering to re-start on Thursday 3</w:t>
            </w:r>
            <w:r w:rsidRPr="00E30050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rd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February. </w:t>
            </w:r>
          </w:p>
          <w:p w:rsidR="00E30050" w:rsidRDefault="00E30050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Volunteers to concentrate on Rose Garden, rockery surrounding wild life pond and raised bed top of Queen Victoria Road.</w:t>
            </w:r>
          </w:p>
          <w:p w:rsidR="00E30050" w:rsidRDefault="00E30050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Some park users keen to volunteer, but Thursday do not suit them. Agreed that 2 volunteering sessions should be organised at weekends during spring/summer</w:t>
            </w:r>
          </w:p>
          <w:p w:rsidR="00E30050" w:rsidRPr="00E30050" w:rsidRDefault="00E30050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Pr="00F80D1B" w:rsidRDefault="00B823D4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JM</w:t>
            </w:r>
            <w:r w:rsidR="00E3005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/SR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B5533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5533B" w:rsidRPr="00F80D1B" w:rsidRDefault="00AD7D19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5.</w:t>
            </w:r>
            <w:r w:rsidR="00B5533B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  <w:r w:rsidR="00E30050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Funding Application/s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F73C8A" w:rsidRDefault="00E30050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Funding application has been submitted to Area Partnership Team (via Karen Gorman) for children’s play equipment. Follow-up communication with clarification of costings etc. FoQP members disappointed to experience non-attendance of GCC Officer at arranged site meeting.</w:t>
            </w:r>
          </w:p>
          <w:p w:rsidR="00E30050" w:rsidRDefault="00E30050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E30050" w:rsidRDefault="00E30050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E30050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</w:t>
            </w:r>
            <w: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ction:</w:t>
            </w:r>
          </w:p>
          <w:p w:rsidR="00E30050" w:rsidRPr="00E30050" w:rsidRDefault="00E30050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Janet to follow up outcome of application with GCC Officer/s</w:t>
            </w:r>
          </w:p>
          <w:p w:rsidR="00F73C8A" w:rsidRPr="00AA7053" w:rsidRDefault="00F73C8A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C7AC9" w:rsidRDefault="00E30050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JM </w:t>
            </w:r>
          </w:p>
          <w:p w:rsidR="00BC7AC9" w:rsidRPr="00F80D1B" w:rsidRDefault="00BC7AC9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B5533B" w:rsidRPr="00D12087" w:rsidTr="00D276A5">
        <w:trPr>
          <w:trHeight w:val="402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5533B" w:rsidRPr="00F80D1B" w:rsidRDefault="00AD7D19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6</w:t>
            </w:r>
            <w:r w:rsidR="00B5533B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.</w:t>
            </w:r>
            <w:r w:rsidR="00692B15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Internal Policy - Support/Recruitment of Volunteers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8E374B" w:rsidRDefault="00692B15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Janet had circulated a draft policy on suppo</w:t>
            </w:r>
            <w:r w:rsidR="00964513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rt/recruitment of volunteers. The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policy will set out FoQP’s committee’s intension of support</w:t>
            </w:r>
            <w:r w:rsidR="00964513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ing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existing and new volunteers. </w:t>
            </w:r>
            <w:r w:rsidR="008E374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Further, clarity on the promotional channels that FoQP will undertake to recruit new volunteers.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692B15" w:rsidRDefault="00692B15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The draft policy was generally accepted with the inclusion of identified age 16 years for volunteers. </w:t>
            </w:r>
          </w:p>
          <w:p w:rsidR="00692B15" w:rsidRDefault="00692B15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F73C8A" w:rsidRDefault="00692B15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8E374B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Action:  </w:t>
            </w:r>
          </w:p>
          <w:p w:rsidR="008E374B" w:rsidRDefault="008E374B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Janet to finalise policy. </w:t>
            </w:r>
          </w:p>
          <w:p w:rsidR="00F73C8A" w:rsidRPr="008E374B" w:rsidRDefault="008E374B" w:rsidP="00E540C0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Janet to draft ‘Volunteer Agreement Form’ </w:t>
            </w:r>
          </w:p>
          <w:p w:rsidR="00F73C8A" w:rsidRPr="00F73C8A" w:rsidRDefault="00F73C8A" w:rsidP="00E540C0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5533B" w:rsidRPr="00F80D1B" w:rsidRDefault="00CD1B56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JM </w:t>
            </w:r>
          </w:p>
        </w:tc>
      </w:tr>
      <w:tr w:rsidR="00B5533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5533B" w:rsidRPr="00F80D1B" w:rsidRDefault="00AD7D19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7</w:t>
            </w:r>
            <w:r w:rsidR="00B5533B"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. </w:t>
            </w:r>
            <w:r w:rsidR="008E374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Maintenance of Park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F73C8A" w:rsidRPr="00B520C2" w:rsidRDefault="00B520C2" w:rsidP="009D3C95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Piles of green matter still </w:t>
            </w:r>
            <w:r w:rsidR="008E374B" w:rsidRPr="00B520C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to be collected and shifted from the Rose Bed. </w:t>
            </w:r>
          </w:p>
          <w:p w:rsidR="00CD1B56" w:rsidRPr="00D704E7" w:rsidRDefault="00CD1B56" w:rsidP="009D3C95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5533B" w:rsidRPr="00F80D1B" w:rsidRDefault="00B5533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C75DDC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C75DDC" w:rsidRPr="00F80D1B" w:rsidRDefault="00AD7D19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8</w:t>
            </w:r>
            <w:r w:rsidR="008E374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. Queen’s Park Arena – Report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C75DDC" w:rsidRPr="00B520C2" w:rsidRDefault="008E374B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B520C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Deferred to next meeting.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C75DDC" w:rsidRPr="00F80D1B" w:rsidRDefault="00C75DDC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8E374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8E374B" w:rsidRDefault="008E374B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9. Monitoring Forms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8E374B" w:rsidRPr="008E374B" w:rsidRDefault="008E374B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Susan </w:t>
            </w:r>
            <w:r w:rsidR="00964513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has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submitted 2 monitoring forms on FoQP activities, quantifying time spent on each activity to GCC Officer Alex Morrison – still awaiting response.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8E374B" w:rsidRPr="00F80D1B" w:rsidRDefault="008E374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SR</w:t>
            </w:r>
          </w:p>
        </w:tc>
      </w:tr>
      <w:tr w:rsidR="008E374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8E374B" w:rsidRDefault="008E374B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10. Display Boards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8E374B" w:rsidRDefault="008E374B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Susan has contacted Seamus Connoll</w:t>
            </w:r>
            <w:r w:rsidR="008D7E81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y re: need to replace </w:t>
            </w:r>
            <w:r w:rsidR="00964513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cover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on display board at Balvicar Drive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8E374B" w:rsidRPr="00F80D1B" w:rsidRDefault="008E374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SR</w:t>
            </w:r>
          </w:p>
        </w:tc>
      </w:tr>
      <w:tr w:rsidR="008E374B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8E374B" w:rsidRDefault="008E374B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11. DONM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8E374B" w:rsidRDefault="008E374B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Date of next meeting – Tuesday 15</w:t>
            </w:r>
            <w:r w:rsidRPr="008E374B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March, 7 pm at Wellcroft Bowling Club.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8E374B" w:rsidRDefault="008E374B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DA6553" w:rsidRDefault="00DA6553" w:rsidP="00F43D2C">
      <w:pPr>
        <w:rPr>
          <w:rFonts w:ascii="Arial" w:hAnsi="Arial"/>
          <w:sz w:val="22"/>
          <w:lang w:eastAsia="uz-Cyrl-UZ" w:bidi="uz-Cyrl-UZ"/>
        </w:rPr>
      </w:pPr>
    </w:p>
    <w:sectPr w:rsidR="00DA6553" w:rsidSect="00EA4ECC">
      <w:footerReference w:type="default" r:id="rId9"/>
      <w:pgSz w:w="16834" w:h="11904" w:orient="landscape"/>
      <w:pgMar w:top="720" w:right="720" w:bottom="720" w:left="720" w:header="709" w:footer="709" w:gutter="0"/>
      <w:cols w:sep="1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DA" w:rsidRDefault="00C55BDA">
      <w:pPr>
        <w:spacing w:after="0"/>
      </w:pPr>
      <w:r>
        <w:separator/>
      </w:r>
    </w:p>
  </w:endnote>
  <w:endnote w:type="continuationSeparator" w:id="0">
    <w:p w:rsidR="00C55BDA" w:rsidRDefault="00C55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CE" w:rsidRPr="007420F1" w:rsidRDefault="001932B5" w:rsidP="00CA113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7420F1">
      <w:rPr>
        <w:rStyle w:val="PageNumber"/>
        <w:rFonts w:ascii="Arial Narrow" w:hAnsi="Arial Narrow"/>
        <w:sz w:val="18"/>
        <w:szCs w:val="18"/>
      </w:rPr>
      <w:fldChar w:fldCharType="begin"/>
    </w:r>
    <w:r w:rsidR="006256CE" w:rsidRPr="007420F1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7420F1">
      <w:rPr>
        <w:rStyle w:val="PageNumber"/>
        <w:rFonts w:ascii="Arial Narrow" w:hAnsi="Arial Narrow"/>
        <w:sz w:val="18"/>
        <w:szCs w:val="18"/>
      </w:rPr>
      <w:fldChar w:fldCharType="separate"/>
    </w:r>
    <w:r w:rsidR="00C55BDA">
      <w:rPr>
        <w:rStyle w:val="PageNumber"/>
        <w:rFonts w:ascii="Arial Narrow" w:hAnsi="Arial Narrow"/>
        <w:noProof/>
        <w:sz w:val="18"/>
        <w:szCs w:val="18"/>
      </w:rPr>
      <w:t>1</w:t>
    </w:r>
    <w:r w:rsidRPr="007420F1">
      <w:rPr>
        <w:rStyle w:val="PageNumber"/>
        <w:rFonts w:ascii="Arial Narrow" w:hAnsi="Arial Narrow"/>
        <w:sz w:val="18"/>
        <w:szCs w:val="18"/>
      </w:rPr>
      <w:fldChar w:fldCharType="end"/>
    </w:r>
  </w:p>
  <w:p w:rsidR="006256CE" w:rsidRDefault="006256CE" w:rsidP="00F43D2C">
    <w:pPr>
      <w:pStyle w:val="Footer"/>
      <w:ind w:right="360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DA" w:rsidRDefault="00C55BDA">
      <w:pPr>
        <w:spacing w:after="0"/>
      </w:pPr>
      <w:r>
        <w:separator/>
      </w:r>
    </w:p>
  </w:footnote>
  <w:footnote w:type="continuationSeparator" w:id="0">
    <w:p w:rsidR="00C55BDA" w:rsidRDefault="00C55B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38"/>
    <w:multiLevelType w:val="hybridMultilevel"/>
    <w:tmpl w:val="39E6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86"/>
    <w:multiLevelType w:val="hybridMultilevel"/>
    <w:tmpl w:val="2432E8EA"/>
    <w:lvl w:ilvl="0" w:tplc="A12802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7B7E"/>
    <w:multiLevelType w:val="hybridMultilevel"/>
    <w:tmpl w:val="FDC2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E28"/>
    <w:multiLevelType w:val="hybridMultilevel"/>
    <w:tmpl w:val="0480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25F"/>
    <w:multiLevelType w:val="hybridMultilevel"/>
    <w:tmpl w:val="A60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41AB"/>
    <w:multiLevelType w:val="hybridMultilevel"/>
    <w:tmpl w:val="1026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7B8F"/>
    <w:multiLevelType w:val="hybridMultilevel"/>
    <w:tmpl w:val="DBF4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228AD"/>
    <w:multiLevelType w:val="multilevel"/>
    <w:tmpl w:val="6A9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63E06"/>
    <w:multiLevelType w:val="hybridMultilevel"/>
    <w:tmpl w:val="6B86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41DF4"/>
    <w:multiLevelType w:val="hybridMultilevel"/>
    <w:tmpl w:val="02D6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5"/>
    <w:rsid w:val="0000275F"/>
    <w:rsid w:val="000031E5"/>
    <w:rsid w:val="000145DF"/>
    <w:rsid w:val="00041D6C"/>
    <w:rsid w:val="00047D6E"/>
    <w:rsid w:val="0005510A"/>
    <w:rsid w:val="0006129E"/>
    <w:rsid w:val="00074293"/>
    <w:rsid w:val="000A03FF"/>
    <w:rsid w:val="000B7114"/>
    <w:rsid w:val="000C072F"/>
    <w:rsid w:val="000C22E3"/>
    <w:rsid w:val="000C2549"/>
    <w:rsid w:val="000D098C"/>
    <w:rsid w:val="000F4A87"/>
    <w:rsid w:val="00114E4D"/>
    <w:rsid w:val="00125B73"/>
    <w:rsid w:val="00130C82"/>
    <w:rsid w:val="00150650"/>
    <w:rsid w:val="00161A53"/>
    <w:rsid w:val="00175F61"/>
    <w:rsid w:val="001803DE"/>
    <w:rsid w:val="001858C8"/>
    <w:rsid w:val="001932B5"/>
    <w:rsid w:val="001A40A3"/>
    <w:rsid w:val="001B58DD"/>
    <w:rsid w:val="001B729B"/>
    <w:rsid w:val="001C1D08"/>
    <w:rsid w:val="001C6444"/>
    <w:rsid w:val="001D3456"/>
    <w:rsid w:val="001D447E"/>
    <w:rsid w:val="001E2D7E"/>
    <w:rsid w:val="00200A17"/>
    <w:rsid w:val="002038CD"/>
    <w:rsid w:val="00204A74"/>
    <w:rsid w:val="00212402"/>
    <w:rsid w:val="002126F3"/>
    <w:rsid w:val="002326F6"/>
    <w:rsid w:val="00245748"/>
    <w:rsid w:val="00255E96"/>
    <w:rsid w:val="00257CB5"/>
    <w:rsid w:val="002676B1"/>
    <w:rsid w:val="00272724"/>
    <w:rsid w:val="00284933"/>
    <w:rsid w:val="0029343A"/>
    <w:rsid w:val="002953C3"/>
    <w:rsid w:val="002A34B5"/>
    <w:rsid w:val="002A71D8"/>
    <w:rsid w:val="002A7B46"/>
    <w:rsid w:val="002C5D3B"/>
    <w:rsid w:val="002F6D12"/>
    <w:rsid w:val="00303C7C"/>
    <w:rsid w:val="00307F4D"/>
    <w:rsid w:val="00332EC9"/>
    <w:rsid w:val="0033751E"/>
    <w:rsid w:val="00341F50"/>
    <w:rsid w:val="003450D5"/>
    <w:rsid w:val="0036385F"/>
    <w:rsid w:val="00372BCE"/>
    <w:rsid w:val="003742BA"/>
    <w:rsid w:val="00387C02"/>
    <w:rsid w:val="00390FED"/>
    <w:rsid w:val="003978BB"/>
    <w:rsid w:val="003B7005"/>
    <w:rsid w:val="003B7A6E"/>
    <w:rsid w:val="003C071F"/>
    <w:rsid w:val="003D0DC4"/>
    <w:rsid w:val="003D5719"/>
    <w:rsid w:val="003F1349"/>
    <w:rsid w:val="00400C24"/>
    <w:rsid w:val="00401F42"/>
    <w:rsid w:val="0041245F"/>
    <w:rsid w:val="00412DB1"/>
    <w:rsid w:val="00426619"/>
    <w:rsid w:val="0044061B"/>
    <w:rsid w:val="00447614"/>
    <w:rsid w:val="004537F1"/>
    <w:rsid w:val="0045441B"/>
    <w:rsid w:val="00462267"/>
    <w:rsid w:val="004911FD"/>
    <w:rsid w:val="00496912"/>
    <w:rsid w:val="004D5A52"/>
    <w:rsid w:val="004D6BD3"/>
    <w:rsid w:val="004E2AFA"/>
    <w:rsid w:val="0050212E"/>
    <w:rsid w:val="00502DD9"/>
    <w:rsid w:val="0050661A"/>
    <w:rsid w:val="00512638"/>
    <w:rsid w:val="005164F7"/>
    <w:rsid w:val="00520381"/>
    <w:rsid w:val="00524225"/>
    <w:rsid w:val="005244AE"/>
    <w:rsid w:val="005276A1"/>
    <w:rsid w:val="00530389"/>
    <w:rsid w:val="005347D9"/>
    <w:rsid w:val="00545F3C"/>
    <w:rsid w:val="00557927"/>
    <w:rsid w:val="00593C10"/>
    <w:rsid w:val="00594927"/>
    <w:rsid w:val="00595D50"/>
    <w:rsid w:val="005B3657"/>
    <w:rsid w:val="005D45AE"/>
    <w:rsid w:val="005E1755"/>
    <w:rsid w:val="005F1B64"/>
    <w:rsid w:val="005F2C1A"/>
    <w:rsid w:val="005F42F3"/>
    <w:rsid w:val="005F5D58"/>
    <w:rsid w:val="006256CE"/>
    <w:rsid w:val="00626B8E"/>
    <w:rsid w:val="0064016F"/>
    <w:rsid w:val="00647AEC"/>
    <w:rsid w:val="00650698"/>
    <w:rsid w:val="00667FBB"/>
    <w:rsid w:val="0067711B"/>
    <w:rsid w:val="00680015"/>
    <w:rsid w:val="00683276"/>
    <w:rsid w:val="00691417"/>
    <w:rsid w:val="00692B15"/>
    <w:rsid w:val="006A0B93"/>
    <w:rsid w:val="006A310E"/>
    <w:rsid w:val="006A42F9"/>
    <w:rsid w:val="006C624C"/>
    <w:rsid w:val="006C6860"/>
    <w:rsid w:val="006C7959"/>
    <w:rsid w:val="006D0C73"/>
    <w:rsid w:val="006D7355"/>
    <w:rsid w:val="006D7FFB"/>
    <w:rsid w:val="00713FE7"/>
    <w:rsid w:val="00734004"/>
    <w:rsid w:val="007420F1"/>
    <w:rsid w:val="00747A6E"/>
    <w:rsid w:val="007505E3"/>
    <w:rsid w:val="00753DF7"/>
    <w:rsid w:val="00757458"/>
    <w:rsid w:val="0076010E"/>
    <w:rsid w:val="00764C3F"/>
    <w:rsid w:val="00775D5D"/>
    <w:rsid w:val="00792A1B"/>
    <w:rsid w:val="00792C9E"/>
    <w:rsid w:val="00795876"/>
    <w:rsid w:val="007A46FA"/>
    <w:rsid w:val="007A6272"/>
    <w:rsid w:val="007A659B"/>
    <w:rsid w:val="007B3B34"/>
    <w:rsid w:val="007C7F0C"/>
    <w:rsid w:val="007D6127"/>
    <w:rsid w:val="007E1E6C"/>
    <w:rsid w:val="007E534A"/>
    <w:rsid w:val="00800D4C"/>
    <w:rsid w:val="0080424C"/>
    <w:rsid w:val="008049DE"/>
    <w:rsid w:val="0083035C"/>
    <w:rsid w:val="008429FE"/>
    <w:rsid w:val="008500D5"/>
    <w:rsid w:val="008578E5"/>
    <w:rsid w:val="00863FDF"/>
    <w:rsid w:val="0086400E"/>
    <w:rsid w:val="00886A95"/>
    <w:rsid w:val="008919CF"/>
    <w:rsid w:val="008B62C7"/>
    <w:rsid w:val="008D74CB"/>
    <w:rsid w:val="008D7E81"/>
    <w:rsid w:val="008E287B"/>
    <w:rsid w:val="008E374B"/>
    <w:rsid w:val="008E7654"/>
    <w:rsid w:val="00901A0F"/>
    <w:rsid w:val="00905EF9"/>
    <w:rsid w:val="009122B8"/>
    <w:rsid w:val="009264FC"/>
    <w:rsid w:val="00941522"/>
    <w:rsid w:val="009462A2"/>
    <w:rsid w:val="009536F3"/>
    <w:rsid w:val="0096169F"/>
    <w:rsid w:val="00962BAD"/>
    <w:rsid w:val="00964513"/>
    <w:rsid w:val="00972DF5"/>
    <w:rsid w:val="00972E0B"/>
    <w:rsid w:val="00974BEB"/>
    <w:rsid w:val="00994A22"/>
    <w:rsid w:val="009A1AC7"/>
    <w:rsid w:val="009B400B"/>
    <w:rsid w:val="009C1A6D"/>
    <w:rsid w:val="009C28C4"/>
    <w:rsid w:val="009D3C95"/>
    <w:rsid w:val="009D6529"/>
    <w:rsid w:val="00A245CB"/>
    <w:rsid w:val="00A30037"/>
    <w:rsid w:val="00A30EF5"/>
    <w:rsid w:val="00A3735C"/>
    <w:rsid w:val="00A4034F"/>
    <w:rsid w:val="00A46BF0"/>
    <w:rsid w:val="00A533EF"/>
    <w:rsid w:val="00A62740"/>
    <w:rsid w:val="00A70B91"/>
    <w:rsid w:val="00A70C5F"/>
    <w:rsid w:val="00A76A79"/>
    <w:rsid w:val="00A77378"/>
    <w:rsid w:val="00A7777C"/>
    <w:rsid w:val="00A9322D"/>
    <w:rsid w:val="00A9710A"/>
    <w:rsid w:val="00AA58E7"/>
    <w:rsid w:val="00AA7053"/>
    <w:rsid w:val="00AB196D"/>
    <w:rsid w:val="00AB3094"/>
    <w:rsid w:val="00AC70FD"/>
    <w:rsid w:val="00AD7D19"/>
    <w:rsid w:val="00AE6AC4"/>
    <w:rsid w:val="00B05695"/>
    <w:rsid w:val="00B165B6"/>
    <w:rsid w:val="00B22D54"/>
    <w:rsid w:val="00B30703"/>
    <w:rsid w:val="00B3261E"/>
    <w:rsid w:val="00B44712"/>
    <w:rsid w:val="00B520C2"/>
    <w:rsid w:val="00B53833"/>
    <w:rsid w:val="00B5533B"/>
    <w:rsid w:val="00B62DC6"/>
    <w:rsid w:val="00B716F9"/>
    <w:rsid w:val="00B72989"/>
    <w:rsid w:val="00B823D4"/>
    <w:rsid w:val="00B836ED"/>
    <w:rsid w:val="00B84A96"/>
    <w:rsid w:val="00BC7AC9"/>
    <w:rsid w:val="00BD3631"/>
    <w:rsid w:val="00BE13F2"/>
    <w:rsid w:val="00BF6F6C"/>
    <w:rsid w:val="00C02ACF"/>
    <w:rsid w:val="00C24265"/>
    <w:rsid w:val="00C30B54"/>
    <w:rsid w:val="00C33440"/>
    <w:rsid w:val="00C51465"/>
    <w:rsid w:val="00C55BDA"/>
    <w:rsid w:val="00C75DDC"/>
    <w:rsid w:val="00C92368"/>
    <w:rsid w:val="00CA1135"/>
    <w:rsid w:val="00CA11C9"/>
    <w:rsid w:val="00CB3B5C"/>
    <w:rsid w:val="00CB758A"/>
    <w:rsid w:val="00CC6C59"/>
    <w:rsid w:val="00CC733F"/>
    <w:rsid w:val="00CD1B56"/>
    <w:rsid w:val="00CD417E"/>
    <w:rsid w:val="00CE0525"/>
    <w:rsid w:val="00CE2AD1"/>
    <w:rsid w:val="00CE2DFA"/>
    <w:rsid w:val="00CE7B99"/>
    <w:rsid w:val="00CF6929"/>
    <w:rsid w:val="00D05CE0"/>
    <w:rsid w:val="00D11763"/>
    <w:rsid w:val="00D12087"/>
    <w:rsid w:val="00D13E17"/>
    <w:rsid w:val="00D276A5"/>
    <w:rsid w:val="00D3463A"/>
    <w:rsid w:val="00D55837"/>
    <w:rsid w:val="00D60162"/>
    <w:rsid w:val="00D66893"/>
    <w:rsid w:val="00D704E7"/>
    <w:rsid w:val="00D759A5"/>
    <w:rsid w:val="00D76A7B"/>
    <w:rsid w:val="00D838EE"/>
    <w:rsid w:val="00D85C0C"/>
    <w:rsid w:val="00D96FB2"/>
    <w:rsid w:val="00DA6129"/>
    <w:rsid w:val="00DA6553"/>
    <w:rsid w:val="00DA6629"/>
    <w:rsid w:val="00DD0A5C"/>
    <w:rsid w:val="00DE2F93"/>
    <w:rsid w:val="00DF2869"/>
    <w:rsid w:val="00E01744"/>
    <w:rsid w:val="00E14576"/>
    <w:rsid w:val="00E30050"/>
    <w:rsid w:val="00E31F15"/>
    <w:rsid w:val="00E320D6"/>
    <w:rsid w:val="00E3312B"/>
    <w:rsid w:val="00E36299"/>
    <w:rsid w:val="00E46B86"/>
    <w:rsid w:val="00E540C0"/>
    <w:rsid w:val="00E961D1"/>
    <w:rsid w:val="00E97B4A"/>
    <w:rsid w:val="00EA4ECC"/>
    <w:rsid w:val="00EB0A19"/>
    <w:rsid w:val="00EB436E"/>
    <w:rsid w:val="00EC13A7"/>
    <w:rsid w:val="00ED1358"/>
    <w:rsid w:val="00ED662B"/>
    <w:rsid w:val="00ED71F6"/>
    <w:rsid w:val="00EE107C"/>
    <w:rsid w:val="00EE3E58"/>
    <w:rsid w:val="00EE4F10"/>
    <w:rsid w:val="00EF39E6"/>
    <w:rsid w:val="00F00DAC"/>
    <w:rsid w:val="00F03E99"/>
    <w:rsid w:val="00F10F0D"/>
    <w:rsid w:val="00F16868"/>
    <w:rsid w:val="00F172A5"/>
    <w:rsid w:val="00F24630"/>
    <w:rsid w:val="00F3584F"/>
    <w:rsid w:val="00F42980"/>
    <w:rsid w:val="00F43D2C"/>
    <w:rsid w:val="00F47E43"/>
    <w:rsid w:val="00F55E01"/>
    <w:rsid w:val="00F60917"/>
    <w:rsid w:val="00F62881"/>
    <w:rsid w:val="00F70A17"/>
    <w:rsid w:val="00F73C8A"/>
    <w:rsid w:val="00F75A2A"/>
    <w:rsid w:val="00F80829"/>
    <w:rsid w:val="00F80D1B"/>
    <w:rsid w:val="00F8744C"/>
    <w:rsid w:val="00FA3448"/>
    <w:rsid w:val="00FA41E1"/>
    <w:rsid w:val="00FB28E2"/>
    <w:rsid w:val="00FC457E"/>
    <w:rsid w:val="00FC5412"/>
    <w:rsid w:val="00FD1FF0"/>
    <w:rsid w:val="00FF4B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94798D4-431A-4BCB-B83A-FEEE274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1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1135"/>
  </w:style>
  <w:style w:type="table" w:styleId="TableGrid">
    <w:name w:val="Table Grid"/>
    <w:basedOn w:val="TableNormal"/>
    <w:uiPriority w:val="39"/>
    <w:rsid w:val="00CA113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7B3B34"/>
    <w:rPr>
      <w:i/>
    </w:rPr>
  </w:style>
  <w:style w:type="character" w:styleId="Hyperlink">
    <w:name w:val="Hyperlink"/>
    <w:basedOn w:val="DefaultParagraphFont"/>
    <w:uiPriority w:val="99"/>
    <w:unhideWhenUsed/>
    <w:rsid w:val="00A62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6129"/>
  </w:style>
  <w:style w:type="character" w:customStyle="1" w:styleId="il">
    <w:name w:val="il"/>
    <w:basedOn w:val="DefaultParagraphFont"/>
    <w:rsid w:val="00DA6129"/>
  </w:style>
  <w:style w:type="paragraph" w:styleId="Header">
    <w:name w:val="header"/>
    <w:basedOn w:val="Normal"/>
    <w:link w:val="HeaderChar"/>
    <w:uiPriority w:val="99"/>
    <w:unhideWhenUsed/>
    <w:rsid w:val="007420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C569-F423-4E44-8D54-9437DBCE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2016-08-16T16:33:00Z</cp:lastPrinted>
  <dcterms:created xsi:type="dcterms:W3CDTF">2023-01-15T12:24:00Z</dcterms:created>
  <dcterms:modified xsi:type="dcterms:W3CDTF">2023-01-15T12:24:00Z</dcterms:modified>
</cp:coreProperties>
</file>